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573" w:rsidRDefault="00FF2573" w:rsidP="00FF2573">
      <w:pPr>
        <w:spacing w:after="0"/>
        <w:jc w:val="center"/>
        <w:rPr>
          <w:b/>
          <w:sz w:val="28"/>
          <w:szCs w:val="28"/>
        </w:rPr>
      </w:pPr>
    </w:p>
    <w:p w:rsidR="00FF2573" w:rsidRPr="000E4806" w:rsidRDefault="00FF2573" w:rsidP="00FF2573">
      <w:pPr>
        <w:spacing w:after="0"/>
        <w:jc w:val="center"/>
        <w:rPr>
          <w:b/>
          <w:sz w:val="28"/>
          <w:szCs w:val="28"/>
        </w:rPr>
      </w:pPr>
      <w:r>
        <w:rPr>
          <w:b/>
          <w:sz w:val="28"/>
          <w:szCs w:val="28"/>
        </w:rPr>
        <w:t>Requesting Student Activity Fees</w:t>
      </w:r>
    </w:p>
    <w:p w:rsidR="00FF2573" w:rsidRDefault="00FF2573" w:rsidP="00FF2573">
      <w:pPr>
        <w:spacing w:after="0"/>
      </w:pPr>
    </w:p>
    <w:p w:rsidR="008B2194" w:rsidRDefault="00FF2573" w:rsidP="00FF2573">
      <w:pPr>
        <w:spacing w:after="0"/>
      </w:pPr>
      <w:r>
        <w:t xml:space="preserve">Student Activity Fees (SAF) are allocated by the SGA Budget &amp; Finance Committee and are to be used according to the policies set forth by SGA.  Organizations are encouraged to request funds in the spring prior to the next academic year, but may also request additional funding during the year as unexpected needs arise. </w:t>
      </w:r>
    </w:p>
    <w:p w:rsidR="00FF2573" w:rsidRDefault="00FF2573" w:rsidP="00FF2573">
      <w:pPr>
        <w:spacing w:after="0"/>
      </w:pPr>
    </w:p>
    <w:p w:rsidR="00FF2573" w:rsidRDefault="00FF2573" w:rsidP="00FF2573">
      <w:pPr>
        <w:spacing w:after="0"/>
      </w:pPr>
      <w:bookmarkStart w:id="0" w:name="_GoBack"/>
      <w:bookmarkEnd w:id="0"/>
    </w:p>
    <w:p w:rsidR="00FF2573" w:rsidRDefault="00FF2573">
      <w:r>
        <w:rPr>
          <w:noProof/>
        </w:rPr>
        <w:drawing>
          <wp:inline distT="0" distB="0" distL="0" distR="0" wp14:anchorId="23EA3C6D" wp14:editId="6C1CE328">
            <wp:extent cx="5486400" cy="6858000"/>
            <wp:effectExtent l="38100" t="19050" r="76200" b="38100"/>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sectPr w:rsidR="00FF2573" w:rsidSect="00FF2573">
      <w:pgSz w:w="12240" w:h="15840"/>
      <w:pgMar w:top="576"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573"/>
    <w:rsid w:val="008B2194"/>
    <w:rsid w:val="00FF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5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5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256EB4-8BE6-4568-B432-9BC7E1A69868}"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73A90B52-2599-4065-BF95-D5852CBEF8E5}">
      <dgm:prSet phldrT="[Text]"/>
      <dgm:spPr/>
      <dgm:t>
        <a:bodyPr/>
        <a:lstStyle/>
        <a:p>
          <a:r>
            <a:rPr lang="en-US"/>
            <a:t>STEP 1</a:t>
          </a:r>
        </a:p>
      </dgm:t>
    </dgm:pt>
    <dgm:pt modelId="{BCB0C22E-CFBE-4A86-B82A-1F16436D6E80}" type="parTrans" cxnId="{619B9AF4-7F3A-4D66-886D-7CAFABD0E2B0}">
      <dgm:prSet/>
      <dgm:spPr/>
      <dgm:t>
        <a:bodyPr/>
        <a:lstStyle/>
        <a:p>
          <a:endParaRPr lang="en-US"/>
        </a:p>
      </dgm:t>
    </dgm:pt>
    <dgm:pt modelId="{9C848F7D-A2C8-4496-B95F-167A655EA72A}" type="sibTrans" cxnId="{619B9AF4-7F3A-4D66-886D-7CAFABD0E2B0}">
      <dgm:prSet/>
      <dgm:spPr/>
      <dgm:t>
        <a:bodyPr/>
        <a:lstStyle/>
        <a:p>
          <a:endParaRPr lang="en-US"/>
        </a:p>
      </dgm:t>
    </dgm:pt>
    <dgm:pt modelId="{57BDCA78-E580-4483-A5B4-631D6929A193}">
      <dgm:prSet phldrT="[Text]" custT="1"/>
      <dgm:spPr/>
      <dgm:t>
        <a:bodyPr/>
        <a:lstStyle/>
        <a:p>
          <a:r>
            <a:rPr lang="en-US" sz="1050"/>
            <a:t>Student Organization Officer completes SAF form (either annual request form, travel request form or re-allocation form) and submits to the SGA Treasurer.</a:t>
          </a:r>
        </a:p>
      </dgm:t>
    </dgm:pt>
    <dgm:pt modelId="{41ED5A88-869F-4BA5-B132-B992680F96B7}" type="parTrans" cxnId="{368FC955-E0BA-4411-AA7F-71D927303FF8}">
      <dgm:prSet/>
      <dgm:spPr/>
      <dgm:t>
        <a:bodyPr/>
        <a:lstStyle/>
        <a:p>
          <a:endParaRPr lang="en-US"/>
        </a:p>
      </dgm:t>
    </dgm:pt>
    <dgm:pt modelId="{034F01D7-5560-41C4-A6C2-D2BC46294930}" type="sibTrans" cxnId="{368FC955-E0BA-4411-AA7F-71D927303FF8}">
      <dgm:prSet/>
      <dgm:spPr/>
      <dgm:t>
        <a:bodyPr/>
        <a:lstStyle/>
        <a:p>
          <a:endParaRPr lang="en-US"/>
        </a:p>
      </dgm:t>
    </dgm:pt>
    <dgm:pt modelId="{5642A61A-59DE-42FB-BD18-3F32CDC6A721}">
      <dgm:prSet phldrT="[Text]"/>
      <dgm:spPr/>
      <dgm:t>
        <a:bodyPr/>
        <a:lstStyle/>
        <a:p>
          <a:r>
            <a:rPr lang="en-US"/>
            <a:t>Step 2</a:t>
          </a:r>
        </a:p>
      </dgm:t>
    </dgm:pt>
    <dgm:pt modelId="{8EF0C906-7F7E-422B-B2CC-CF6E7FAF1EF4}" type="parTrans" cxnId="{59235279-5E8F-4B58-B5DA-D38736478075}">
      <dgm:prSet/>
      <dgm:spPr/>
      <dgm:t>
        <a:bodyPr/>
        <a:lstStyle/>
        <a:p>
          <a:endParaRPr lang="en-US"/>
        </a:p>
      </dgm:t>
    </dgm:pt>
    <dgm:pt modelId="{A359FAFF-E397-4C16-96FF-05615D56A866}" type="sibTrans" cxnId="{59235279-5E8F-4B58-B5DA-D38736478075}">
      <dgm:prSet/>
      <dgm:spPr/>
      <dgm:t>
        <a:bodyPr/>
        <a:lstStyle/>
        <a:p>
          <a:endParaRPr lang="en-US"/>
        </a:p>
      </dgm:t>
    </dgm:pt>
    <dgm:pt modelId="{19A188DD-C9A9-404D-99E7-24FC8AE27311}">
      <dgm:prSet phldrT="[Text]"/>
      <dgm:spPr/>
      <dgm:t>
        <a:bodyPr/>
        <a:lstStyle/>
        <a:p>
          <a:r>
            <a:rPr lang="en-US"/>
            <a:t>Budget &amp; Finance Committee reviews request and makes allocation recommendation based on SGA good standing status, organization fiscal history, SAF policies, and remaining SAF balance.</a:t>
          </a:r>
        </a:p>
      </dgm:t>
    </dgm:pt>
    <dgm:pt modelId="{C2C44BB1-2441-4E51-8738-097130C88740}" type="parTrans" cxnId="{42E0A1C1-CB0B-4634-96B5-0A1D0842D35A}">
      <dgm:prSet/>
      <dgm:spPr/>
      <dgm:t>
        <a:bodyPr/>
        <a:lstStyle/>
        <a:p>
          <a:endParaRPr lang="en-US"/>
        </a:p>
      </dgm:t>
    </dgm:pt>
    <dgm:pt modelId="{3A9A0157-FA5B-4207-9C0D-F18F470500AA}" type="sibTrans" cxnId="{42E0A1C1-CB0B-4634-96B5-0A1D0842D35A}">
      <dgm:prSet/>
      <dgm:spPr/>
      <dgm:t>
        <a:bodyPr/>
        <a:lstStyle/>
        <a:p>
          <a:endParaRPr lang="en-US"/>
        </a:p>
      </dgm:t>
    </dgm:pt>
    <dgm:pt modelId="{DFA1A85E-A3DB-426B-AC24-E84C878E6C60}">
      <dgm:prSet phldrT="[Text]"/>
      <dgm:spPr/>
      <dgm:t>
        <a:bodyPr/>
        <a:lstStyle/>
        <a:p>
          <a:r>
            <a:rPr lang="en-US"/>
            <a:t>Step 3</a:t>
          </a:r>
        </a:p>
      </dgm:t>
    </dgm:pt>
    <dgm:pt modelId="{3C6B7544-5F33-4956-A36A-0355F792BA26}" type="parTrans" cxnId="{2BA369AA-5743-4626-9154-7F3C0ED719BD}">
      <dgm:prSet/>
      <dgm:spPr/>
      <dgm:t>
        <a:bodyPr/>
        <a:lstStyle/>
        <a:p>
          <a:endParaRPr lang="en-US"/>
        </a:p>
      </dgm:t>
    </dgm:pt>
    <dgm:pt modelId="{C09A8E42-2560-4F7C-9D74-8A5492CACC2E}" type="sibTrans" cxnId="{2BA369AA-5743-4626-9154-7F3C0ED719BD}">
      <dgm:prSet/>
      <dgm:spPr/>
      <dgm:t>
        <a:bodyPr/>
        <a:lstStyle/>
        <a:p>
          <a:endParaRPr lang="en-US"/>
        </a:p>
      </dgm:t>
    </dgm:pt>
    <dgm:pt modelId="{AE767D21-12A4-4E67-8CEA-F28BA96DB1C5}">
      <dgm:prSet phldrT="[Text]"/>
      <dgm:spPr/>
      <dgm:t>
        <a:bodyPr/>
        <a:lstStyle/>
        <a:p>
          <a:r>
            <a:rPr lang="en-US"/>
            <a:t>BFC recommendation is sent to SGA body for review (first meeting) and then a vote (second meeting).</a:t>
          </a:r>
        </a:p>
      </dgm:t>
    </dgm:pt>
    <dgm:pt modelId="{A916C44B-1D59-40DA-864A-042909CC2DAF}" type="parTrans" cxnId="{FB6FA064-1546-4C62-9FD8-9B626DAE5BF5}">
      <dgm:prSet/>
      <dgm:spPr/>
      <dgm:t>
        <a:bodyPr/>
        <a:lstStyle/>
        <a:p>
          <a:endParaRPr lang="en-US"/>
        </a:p>
      </dgm:t>
    </dgm:pt>
    <dgm:pt modelId="{3E4DCBCF-73C1-42A4-98E7-9A2283912962}" type="sibTrans" cxnId="{FB6FA064-1546-4C62-9FD8-9B626DAE5BF5}">
      <dgm:prSet/>
      <dgm:spPr/>
      <dgm:t>
        <a:bodyPr/>
        <a:lstStyle/>
        <a:p>
          <a:endParaRPr lang="en-US"/>
        </a:p>
      </dgm:t>
    </dgm:pt>
    <dgm:pt modelId="{6D071745-7FBD-4EB0-A728-87C4BEFF8E81}">
      <dgm:prSet phldrT="[Text]"/>
      <dgm:spPr/>
      <dgm:t>
        <a:bodyPr/>
        <a:lstStyle/>
        <a:p>
          <a:r>
            <a:rPr lang="en-US"/>
            <a:t>In some cases, the organization will be asked for more information/further clarification before a decision can be made.</a:t>
          </a:r>
        </a:p>
      </dgm:t>
    </dgm:pt>
    <dgm:pt modelId="{84289BA9-C0B8-4882-9230-E25398A2E752}" type="parTrans" cxnId="{7FF47323-A45D-40AB-81EC-899662D11AFC}">
      <dgm:prSet/>
      <dgm:spPr/>
      <dgm:t>
        <a:bodyPr/>
        <a:lstStyle/>
        <a:p>
          <a:endParaRPr lang="en-US"/>
        </a:p>
      </dgm:t>
    </dgm:pt>
    <dgm:pt modelId="{5D1CA205-F981-4719-B150-33DE3EEAB7E1}" type="sibTrans" cxnId="{7FF47323-A45D-40AB-81EC-899662D11AFC}">
      <dgm:prSet/>
      <dgm:spPr/>
      <dgm:t>
        <a:bodyPr/>
        <a:lstStyle/>
        <a:p>
          <a:endParaRPr lang="en-US"/>
        </a:p>
      </dgm:t>
    </dgm:pt>
    <dgm:pt modelId="{F9540C2D-4963-418C-AB0E-0EFCA505E1E4}">
      <dgm:prSet phldrT="[Text]"/>
      <dgm:spPr/>
      <dgm:t>
        <a:bodyPr/>
        <a:lstStyle/>
        <a:p>
          <a:r>
            <a:rPr lang="en-US"/>
            <a:t>Step 4</a:t>
          </a:r>
        </a:p>
      </dgm:t>
    </dgm:pt>
    <dgm:pt modelId="{79AF6B43-F055-4409-9E05-B052853531C7}" type="parTrans" cxnId="{21341498-9EA5-4777-B17B-A35FCBBB949A}">
      <dgm:prSet/>
      <dgm:spPr/>
      <dgm:t>
        <a:bodyPr/>
        <a:lstStyle/>
        <a:p>
          <a:endParaRPr lang="en-US"/>
        </a:p>
      </dgm:t>
    </dgm:pt>
    <dgm:pt modelId="{7591F3EF-1349-40A7-A0BD-BC13421156FC}" type="sibTrans" cxnId="{21341498-9EA5-4777-B17B-A35FCBBB949A}">
      <dgm:prSet/>
      <dgm:spPr/>
      <dgm:t>
        <a:bodyPr/>
        <a:lstStyle/>
        <a:p>
          <a:endParaRPr lang="en-US"/>
        </a:p>
      </dgm:t>
    </dgm:pt>
    <dgm:pt modelId="{C39D4077-BDCF-4C30-832E-B2DFB6817923}">
      <dgm:prSet phldrT="[Text]"/>
      <dgm:spPr/>
      <dgm:t>
        <a:bodyPr/>
        <a:lstStyle/>
        <a:p>
          <a:r>
            <a:rPr lang="en-US"/>
            <a:t>If  approved by Dean of Students, SGA Treasurer submits allocation request to the Business Office for money to be transferred in to Student Organization Account (SO Account).</a:t>
          </a:r>
        </a:p>
      </dgm:t>
    </dgm:pt>
    <dgm:pt modelId="{8CDE0F93-15A7-42F4-BC25-9CE7DDDB3CD0}" type="parTrans" cxnId="{DA82327C-7A40-4C52-B45C-FB4215018461}">
      <dgm:prSet/>
      <dgm:spPr/>
      <dgm:t>
        <a:bodyPr/>
        <a:lstStyle/>
        <a:p>
          <a:endParaRPr lang="en-US"/>
        </a:p>
      </dgm:t>
    </dgm:pt>
    <dgm:pt modelId="{F2110CBE-798A-4CB0-897D-391F7E798131}" type="sibTrans" cxnId="{DA82327C-7A40-4C52-B45C-FB4215018461}">
      <dgm:prSet/>
      <dgm:spPr/>
      <dgm:t>
        <a:bodyPr/>
        <a:lstStyle/>
        <a:p>
          <a:endParaRPr lang="en-US"/>
        </a:p>
      </dgm:t>
    </dgm:pt>
    <dgm:pt modelId="{AD0BC765-EF0E-4C26-964D-99D05502454C}">
      <dgm:prSet phldrT="[Text]"/>
      <dgm:spPr/>
      <dgm:t>
        <a:bodyPr/>
        <a:lstStyle/>
        <a:p>
          <a:r>
            <a:rPr lang="en-US"/>
            <a:t>Step 5</a:t>
          </a:r>
        </a:p>
      </dgm:t>
    </dgm:pt>
    <dgm:pt modelId="{D6D6A61C-8B89-449A-A137-AE7D552DDD14}" type="parTrans" cxnId="{2AB37A81-0086-4FB8-83F6-A301F21E2123}">
      <dgm:prSet/>
      <dgm:spPr/>
      <dgm:t>
        <a:bodyPr/>
        <a:lstStyle/>
        <a:p>
          <a:endParaRPr lang="en-US"/>
        </a:p>
      </dgm:t>
    </dgm:pt>
    <dgm:pt modelId="{198B5381-B9EA-4A01-AA84-74A2CA9AB3A2}" type="sibTrans" cxnId="{2AB37A81-0086-4FB8-83F6-A301F21E2123}">
      <dgm:prSet/>
      <dgm:spPr/>
      <dgm:t>
        <a:bodyPr/>
        <a:lstStyle/>
        <a:p>
          <a:endParaRPr lang="en-US"/>
        </a:p>
      </dgm:t>
    </dgm:pt>
    <dgm:pt modelId="{600D510E-872D-40DC-B84A-D05E74664F4C}">
      <dgm:prSet phldrT="[Text]"/>
      <dgm:spPr/>
      <dgm:t>
        <a:bodyPr/>
        <a:lstStyle/>
        <a:p>
          <a:r>
            <a:rPr lang="en-US"/>
            <a:t>At the end of the year, Student Organization may be required to submit a report on use of money as it was requested.</a:t>
          </a:r>
        </a:p>
      </dgm:t>
    </dgm:pt>
    <dgm:pt modelId="{BD2E24D1-A82E-477C-9F2B-B753580D7390}" type="parTrans" cxnId="{3B81F4E7-432F-40D1-B4CE-2A403F6767AF}">
      <dgm:prSet/>
      <dgm:spPr/>
      <dgm:t>
        <a:bodyPr/>
        <a:lstStyle/>
        <a:p>
          <a:endParaRPr lang="en-US"/>
        </a:p>
      </dgm:t>
    </dgm:pt>
    <dgm:pt modelId="{E86848E3-682C-4178-8173-5CC7A1460A7F}" type="sibTrans" cxnId="{3B81F4E7-432F-40D1-B4CE-2A403F6767AF}">
      <dgm:prSet/>
      <dgm:spPr/>
      <dgm:t>
        <a:bodyPr/>
        <a:lstStyle/>
        <a:p>
          <a:endParaRPr lang="en-US"/>
        </a:p>
      </dgm:t>
    </dgm:pt>
    <dgm:pt modelId="{9528E00F-89A5-4BBD-968E-301A94605AEB}">
      <dgm:prSet phldrT="[Text]"/>
      <dgm:spPr/>
      <dgm:t>
        <a:bodyPr/>
        <a:lstStyle/>
        <a:p>
          <a:r>
            <a:rPr lang="en-US"/>
            <a:t>If approved, recommendation is sent to Dean of Students for final approval.</a:t>
          </a:r>
        </a:p>
      </dgm:t>
    </dgm:pt>
    <dgm:pt modelId="{BA30700E-72D9-4D4A-A214-92685C63FB0C}" type="parTrans" cxnId="{C9FA0B8B-9317-496F-B882-FE23545275C3}">
      <dgm:prSet/>
      <dgm:spPr/>
      <dgm:t>
        <a:bodyPr/>
        <a:lstStyle/>
        <a:p>
          <a:endParaRPr lang="en-US"/>
        </a:p>
      </dgm:t>
    </dgm:pt>
    <dgm:pt modelId="{2BA85408-FCDE-4699-A9E6-380FBB8F4A4B}" type="sibTrans" cxnId="{C9FA0B8B-9317-496F-B882-FE23545275C3}">
      <dgm:prSet/>
      <dgm:spPr/>
      <dgm:t>
        <a:bodyPr/>
        <a:lstStyle/>
        <a:p>
          <a:endParaRPr lang="en-US"/>
        </a:p>
      </dgm:t>
    </dgm:pt>
    <dgm:pt modelId="{10E2AB98-9EB2-4510-837E-45DAC733453A}">
      <dgm:prSet phldrT="[Text]"/>
      <dgm:spPr/>
      <dgm:t>
        <a:bodyPr/>
        <a:lstStyle/>
        <a:p>
          <a:r>
            <a:rPr lang="en-US"/>
            <a:t>At the end of each semester, remaining funds from original allocation will be transferred back in to SAF account in order to be distributed with future organization requests.</a:t>
          </a:r>
        </a:p>
      </dgm:t>
    </dgm:pt>
    <dgm:pt modelId="{166844FA-FF50-4B7C-832E-F1EEBFA6C0B1}" type="parTrans" cxnId="{5685630F-02ED-4380-8854-7BE64EF38BA4}">
      <dgm:prSet/>
      <dgm:spPr/>
      <dgm:t>
        <a:bodyPr/>
        <a:lstStyle/>
        <a:p>
          <a:endParaRPr lang="en-US"/>
        </a:p>
      </dgm:t>
    </dgm:pt>
    <dgm:pt modelId="{0808F200-D5D5-4AB7-B997-A14832912055}" type="sibTrans" cxnId="{5685630F-02ED-4380-8854-7BE64EF38BA4}">
      <dgm:prSet/>
      <dgm:spPr/>
      <dgm:t>
        <a:bodyPr/>
        <a:lstStyle/>
        <a:p>
          <a:endParaRPr lang="en-US"/>
        </a:p>
      </dgm:t>
    </dgm:pt>
    <dgm:pt modelId="{804AEC5F-A040-4B6E-B725-2908BBE23C06}" type="pres">
      <dgm:prSet presAssocID="{CF256EB4-8BE6-4568-B432-9BC7E1A69868}" presName="linearFlow" presStyleCnt="0">
        <dgm:presLayoutVars>
          <dgm:dir/>
          <dgm:animLvl val="lvl"/>
          <dgm:resizeHandles val="exact"/>
        </dgm:presLayoutVars>
      </dgm:prSet>
      <dgm:spPr/>
      <dgm:t>
        <a:bodyPr/>
        <a:lstStyle/>
        <a:p>
          <a:endParaRPr lang="en-US"/>
        </a:p>
      </dgm:t>
    </dgm:pt>
    <dgm:pt modelId="{ECC61C32-44BD-4132-8B41-6384A6082FD7}" type="pres">
      <dgm:prSet presAssocID="{73A90B52-2599-4065-BF95-D5852CBEF8E5}" presName="composite" presStyleCnt="0"/>
      <dgm:spPr/>
    </dgm:pt>
    <dgm:pt modelId="{1253EAD8-50C9-47DF-B1A1-781B4BC0D2BA}" type="pres">
      <dgm:prSet presAssocID="{73A90B52-2599-4065-BF95-D5852CBEF8E5}" presName="parentText" presStyleLbl="alignNode1" presStyleIdx="0" presStyleCnt="5">
        <dgm:presLayoutVars>
          <dgm:chMax val="1"/>
          <dgm:bulletEnabled val="1"/>
        </dgm:presLayoutVars>
      </dgm:prSet>
      <dgm:spPr/>
      <dgm:t>
        <a:bodyPr/>
        <a:lstStyle/>
        <a:p>
          <a:endParaRPr lang="en-US"/>
        </a:p>
      </dgm:t>
    </dgm:pt>
    <dgm:pt modelId="{743A0027-BDBA-4D93-8815-63DAE8016E4E}" type="pres">
      <dgm:prSet presAssocID="{73A90B52-2599-4065-BF95-D5852CBEF8E5}" presName="descendantText" presStyleLbl="alignAcc1" presStyleIdx="0" presStyleCnt="5">
        <dgm:presLayoutVars>
          <dgm:bulletEnabled val="1"/>
        </dgm:presLayoutVars>
      </dgm:prSet>
      <dgm:spPr/>
      <dgm:t>
        <a:bodyPr/>
        <a:lstStyle/>
        <a:p>
          <a:endParaRPr lang="en-US"/>
        </a:p>
      </dgm:t>
    </dgm:pt>
    <dgm:pt modelId="{DE94E574-63C2-4A22-B617-973DD13E78F6}" type="pres">
      <dgm:prSet presAssocID="{9C848F7D-A2C8-4496-B95F-167A655EA72A}" presName="sp" presStyleCnt="0"/>
      <dgm:spPr/>
    </dgm:pt>
    <dgm:pt modelId="{ACB6F8C3-98D8-4D7D-BA9A-A001CEE606B0}" type="pres">
      <dgm:prSet presAssocID="{5642A61A-59DE-42FB-BD18-3F32CDC6A721}" presName="composite" presStyleCnt="0"/>
      <dgm:spPr/>
    </dgm:pt>
    <dgm:pt modelId="{41004BF6-8E69-4A30-9DBE-E5E52B24AB48}" type="pres">
      <dgm:prSet presAssocID="{5642A61A-59DE-42FB-BD18-3F32CDC6A721}" presName="parentText" presStyleLbl="alignNode1" presStyleIdx="1" presStyleCnt="5">
        <dgm:presLayoutVars>
          <dgm:chMax val="1"/>
          <dgm:bulletEnabled val="1"/>
        </dgm:presLayoutVars>
      </dgm:prSet>
      <dgm:spPr/>
      <dgm:t>
        <a:bodyPr/>
        <a:lstStyle/>
        <a:p>
          <a:endParaRPr lang="en-US"/>
        </a:p>
      </dgm:t>
    </dgm:pt>
    <dgm:pt modelId="{BEA2C97F-12A8-48E5-9532-5AC59F0C4E6D}" type="pres">
      <dgm:prSet presAssocID="{5642A61A-59DE-42FB-BD18-3F32CDC6A721}" presName="descendantText" presStyleLbl="alignAcc1" presStyleIdx="1" presStyleCnt="5">
        <dgm:presLayoutVars>
          <dgm:bulletEnabled val="1"/>
        </dgm:presLayoutVars>
      </dgm:prSet>
      <dgm:spPr/>
      <dgm:t>
        <a:bodyPr/>
        <a:lstStyle/>
        <a:p>
          <a:endParaRPr lang="en-US"/>
        </a:p>
      </dgm:t>
    </dgm:pt>
    <dgm:pt modelId="{3A7C01EA-F482-4EB1-9B66-E2EC5AF3B641}" type="pres">
      <dgm:prSet presAssocID="{A359FAFF-E397-4C16-96FF-05615D56A866}" presName="sp" presStyleCnt="0"/>
      <dgm:spPr/>
    </dgm:pt>
    <dgm:pt modelId="{1985A6A4-9141-4ECD-815A-1401DB2DC716}" type="pres">
      <dgm:prSet presAssocID="{DFA1A85E-A3DB-426B-AC24-E84C878E6C60}" presName="composite" presStyleCnt="0"/>
      <dgm:spPr/>
    </dgm:pt>
    <dgm:pt modelId="{F77A0746-2508-4D90-AEF3-D1520AC30CE7}" type="pres">
      <dgm:prSet presAssocID="{DFA1A85E-A3DB-426B-AC24-E84C878E6C60}" presName="parentText" presStyleLbl="alignNode1" presStyleIdx="2" presStyleCnt="5">
        <dgm:presLayoutVars>
          <dgm:chMax val="1"/>
          <dgm:bulletEnabled val="1"/>
        </dgm:presLayoutVars>
      </dgm:prSet>
      <dgm:spPr/>
      <dgm:t>
        <a:bodyPr/>
        <a:lstStyle/>
        <a:p>
          <a:endParaRPr lang="en-US"/>
        </a:p>
      </dgm:t>
    </dgm:pt>
    <dgm:pt modelId="{55EBBBBD-D35A-4ECE-8382-8615957728B8}" type="pres">
      <dgm:prSet presAssocID="{DFA1A85E-A3DB-426B-AC24-E84C878E6C60}" presName="descendantText" presStyleLbl="alignAcc1" presStyleIdx="2" presStyleCnt="5">
        <dgm:presLayoutVars>
          <dgm:bulletEnabled val="1"/>
        </dgm:presLayoutVars>
      </dgm:prSet>
      <dgm:spPr/>
      <dgm:t>
        <a:bodyPr/>
        <a:lstStyle/>
        <a:p>
          <a:endParaRPr lang="en-US"/>
        </a:p>
      </dgm:t>
    </dgm:pt>
    <dgm:pt modelId="{05371FDF-D4FD-4902-97A9-29FB82B52542}" type="pres">
      <dgm:prSet presAssocID="{C09A8E42-2560-4F7C-9D74-8A5492CACC2E}" presName="sp" presStyleCnt="0"/>
      <dgm:spPr/>
    </dgm:pt>
    <dgm:pt modelId="{74A8B15E-6519-4073-A7E1-98486AB14820}" type="pres">
      <dgm:prSet presAssocID="{F9540C2D-4963-418C-AB0E-0EFCA505E1E4}" presName="composite" presStyleCnt="0"/>
      <dgm:spPr/>
    </dgm:pt>
    <dgm:pt modelId="{C6186278-D486-448A-83CA-903846652FA9}" type="pres">
      <dgm:prSet presAssocID="{F9540C2D-4963-418C-AB0E-0EFCA505E1E4}" presName="parentText" presStyleLbl="alignNode1" presStyleIdx="3" presStyleCnt="5">
        <dgm:presLayoutVars>
          <dgm:chMax val="1"/>
          <dgm:bulletEnabled val="1"/>
        </dgm:presLayoutVars>
      </dgm:prSet>
      <dgm:spPr/>
      <dgm:t>
        <a:bodyPr/>
        <a:lstStyle/>
        <a:p>
          <a:endParaRPr lang="en-US"/>
        </a:p>
      </dgm:t>
    </dgm:pt>
    <dgm:pt modelId="{07C583B7-5818-4483-9C6C-F5CF2E75FADB}" type="pres">
      <dgm:prSet presAssocID="{F9540C2D-4963-418C-AB0E-0EFCA505E1E4}" presName="descendantText" presStyleLbl="alignAcc1" presStyleIdx="3" presStyleCnt="5">
        <dgm:presLayoutVars>
          <dgm:bulletEnabled val="1"/>
        </dgm:presLayoutVars>
      </dgm:prSet>
      <dgm:spPr/>
      <dgm:t>
        <a:bodyPr/>
        <a:lstStyle/>
        <a:p>
          <a:endParaRPr lang="en-US"/>
        </a:p>
      </dgm:t>
    </dgm:pt>
    <dgm:pt modelId="{F063E8D1-3A30-4EA8-9F98-264B521873CE}" type="pres">
      <dgm:prSet presAssocID="{7591F3EF-1349-40A7-A0BD-BC13421156FC}" presName="sp" presStyleCnt="0"/>
      <dgm:spPr/>
    </dgm:pt>
    <dgm:pt modelId="{7157B494-DB66-49A6-9E54-70B7F679F53D}" type="pres">
      <dgm:prSet presAssocID="{AD0BC765-EF0E-4C26-964D-99D05502454C}" presName="composite" presStyleCnt="0"/>
      <dgm:spPr/>
    </dgm:pt>
    <dgm:pt modelId="{47CBAF44-6E3D-4B60-B78E-0985C77793CE}" type="pres">
      <dgm:prSet presAssocID="{AD0BC765-EF0E-4C26-964D-99D05502454C}" presName="parentText" presStyleLbl="alignNode1" presStyleIdx="4" presStyleCnt="5">
        <dgm:presLayoutVars>
          <dgm:chMax val="1"/>
          <dgm:bulletEnabled val="1"/>
        </dgm:presLayoutVars>
      </dgm:prSet>
      <dgm:spPr/>
      <dgm:t>
        <a:bodyPr/>
        <a:lstStyle/>
        <a:p>
          <a:endParaRPr lang="en-US"/>
        </a:p>
      </dgm:t>
    </dgm:pt>
    <dgm:pt modelId="{8F77EB41-9C1E-4C9B-AEE8-25AF66614C70}" type="pres">
      <dgm:prSet presAssocID="{AD0BC765-EF0E-4C26-964D-99D05502454C}" presName="descendantText" presStyleLbl="alignAcc1" presStyleIdx="4" presStyleCnt="5">
        <dgm:presLayoutVars>
          <dgm:bulletEnabled val="1"/>
        </dgm:presLayoutVars>
      </dgm:prSet>
      <dgm:spPr/>
      <dgm:t>
        <a:bodyPr/>
        <a:lstStyle/>
        <a:p>
          <a:endParaRPr lang="en-US"/>
        </a:p>
      </dgm:t>
    </dgm:pt>
  </dgm:ptLst>
  <dgm:cxnLst>
    <dgm:cxn modelId="{2BA369AA-5743-4626-9154-7F3C0ED719BD}" srcId="{CF256EB4-8BE6-4568-B432-9BC7E1A69868}" destId="{DFA1A85E-A3DB-426B-AC24-E84C878E6C60}" srcOrd="2" destOrd="0" parTransId="{3C6B7544-5F33-4956-A36A-0355F792BA26}" sibTransId="{C09A8E42-2560-4F7C-9D74-8A5492CACC2E}"/>
    <dgm:cxn modelId="{5685630F-02ED-4380-8854-7BE64EF38BA4}" srcId="{AD0BC765-EF0E-4C26-964D-99D05502454C}" destId="{10E2AB98-9EB2-4510-837E-45DAC733453A}" srcOrd="1" destOrd="0" parTransId="{166844FA-FF50-4B7C-832E-F1EEBFA6C0B1}" sibTransId="{0808F200-D5D5-4AB7-B997-A14832912055}"/>
    <dgm:cxn modelId="{FB6FA064-1546-4C62-9FD8-9B626DAE5BF5}" srcId="{DFA1A85E-A3DB-426B-AC24-E84C878E6C60}" destId="{AE767D21-12A4-4E67-8CEA-F28BA96DB1C5}" srcOrd="0" destOrd="0" parTransId="{A916C44B-1D59-40DA-864A-042909CC2DAF}" sibTransId="{3E4DCBCF-73C1-42A4-98E7-9A2283912962}"/>
    <dgm:cxn modelId="{6F4019B3-C1F7-4D88-8FA4-B2E588E8CDFA}" type="presOf" srcId="{AE767D21-12A4-4E67-8CEA-F28BA96DB1C5}" destId="{55EBBBBD-D35A-4ECE-8382-8615957728B8}" srcOrd="0" destOrd="0" presId="urn:microsoft.com/office/officeart/2005/8/layout/chevron2"/>
    <dgm:cxn modelId="{91CC5B3D-0A63-4799-8B38-000C24908742}" type="presOf" srcId="{AD0BC765-EF0E-4C26-964D-99D05502454C}" destId="{47CBAF44-6E3D-4B60-B78E-0985C77793CE}" srcOrd="0" destOrd="0" presId="urn:microsoft.com/office/officeart/2005/8/layout/chevron2"/>
    <dgm:cxn modelId="{822D39AE-1891-4411-B428-077504383340}" type="presOf" srcId="{19A188DD-C9A9-404D-99E7-24FC8AE27311}" destId="{BEA2C97F-12A8-48E5-9532-5AC59F0C4E6D}" srcOrd="0" destOrd="0" presId="urn:microsoft.com/office/officeart/2005/8/layout/chevron2"/>
    <dgm:cxn modelId="{368FC955-E0BA-4411-AA7F-71D927303FF8}" srcId="{73A90B52-2599-4065-BF95-D5852CBEF8E5}" destId="{57BDCA78-E580-4483-A5B4-631D6929A193}" srcOrd="0" destOrd="0" parTransId="{41ED5A88-869F-4BA5-B132-B992680F96B7}" sibTransId="{034F01D7-5560-41C4-A6C2-D2BC46294930}"/>
    <dgm:cxn modelId="{D5C0B0A9-B4AA-4060-BB8C-E0CC773E1EF1}" type="presOf" srcId="{C39D4077-BDCF-4C30-832E-B2DFB6817923}" destId="{07C583B7-5818-4483-9C6C-F5CF2E75FADB}" srcOrd="0" destOrd="0" presId="urn:microsoft.com/office/officeart/2005/8/layout/chevron2"/>
    <dgm:cxn modelId="{7FF47323-A45D-40AB-81EC-899662D11AFC}" srcId="{5642A61A-59DE-42FB-BD18-3F32CDC6A721}" destId="{6D071745-7FBD-4EB0-A728-87C4BEFF8E81}" srcOrd="1" destOrd="0" parTransId="{84289BA9-C0B8-4882-9230-E25398A2E752}" sibTransId="{5D1CA205-F981-4719-B150-33DE3EEAB7E1}"/>
    <dgm:cxn modelId="{3A592E0E-A72B-4A0F-B419-BCC1C54F9C24}" type="presOf" srcId="{F9540C2D-4963-418C-AB0E-0EFCA505E1E4}" destId="{C6186278-D486-448A-83CA-903846652FA9}" srcOrd="0" destOrd="0" presId="urn:microsoft.com/office/officeart/2005/8/layout/chevron2"/>
    <dgm:cxn modelId="{5ECBC5BA-6294-425F-B2ED-A9798DBBA760}" type="presOf" srcId="{6D071745-7FBD-4EB0-A728-87C4BEFF8E81}" destId="{BEA2C97F-12A8-48E5-9532-5AC59F0C4E6D}" srcOrd="0" destOrd="1" presId="urn:microsoft.com/office/officeart/2005/8/layout/chevron2"/>
    <dgm:cxn modelId="{C9FA0B8B-9317-496F-B882-FE23545275C3}" srcId="{DFA1A85E-A3DB-426B-AC24-E84C878E6C60}" destId="{9528E00F-89A5-4BBD-968E-301A94605AEB}" srcOrd="1" destOrd="0" parTransId="{BA30700E-72D9-4D4A-A214-92685C63FB0C}" sibTransId="{2BA85408-FCDE-4699-A9E6-380FBB8F4A4B}"/>
    <dgm:cxn modelId="{21341498-9EA5-4777-B17B-A35FCBBB949A}" srcId="{CF256EB4-8BE6-4568-B432-9BC7E1A69868}" destId="{F9540C2D-4963-418C-AB0E-0EFCA505E1E4}" srcOrd="3" destOrd="0" parTransId="{79AF6B43-F055-4409-9E05-B052853531C7}" sibTransId="{7591F3EF-1349-40A7-A0BD-BC13421156FC}"/>
    <dgm:cxn modelId="{5A28AB2F-BD43-4D69-A45D-845265C5EC1F}" type="presOf" srcId="{5642A61A-59DE-42FB-BD18-3F32CDC6A721}" destId="{41004BF6-8E69-4A30-9DBE-E5E52B24AB48}" srcOrd="0" destOrd="0" presId="urn:microsoft.com/office/officeart/2005/8/layout/chevron2"/>
    <dgm:cxn modelId="{FE982BB2-689B-418D-A5A8-67C437A77D37}" type="presOf" srcId="{9528E00F-89A5-4BBD-968E-301A94605AEB}" destId="{55EBBBBD-D35A-4ECE-8382-8615957728B8}" srcOrd="0" destOrd="1" presId="urn:microsoft.com/office/officeart/2005/8/layout/chevron2"/>
    <dgm:cxn modelId="{619B9AF4-7F3A-4D66-886D-7CAFABD0E2B0}" srcId="{CF256EB4-8BE6-4568-B432-9BC7E1A69868}" destId="{73A90B52-2599-4065-BF95-D5852CBEF8E5}" srcOrd="0" destOrd="0" parTransId="{BCB0C22E-CFBE-4A86-B82A-1F16436D6E80}" sibTransId="{9C848F7D-A2C8-4496-B95F-167A655EA72A}"/>
    <dgm:cxn modelId="{59235279-5E8F-4B58-B5DA-D38736478075}" srcId="{CF256EB4-8BE6-4568-B432-9BC7E1A69868}" destId="{5642A61A-59DE-42FB-BD18-3F32CDC6A721}" srcOrd="1" destOrd="0" parTransId="{8EF0C906-7F7E-422B-B2CC-CF6E7FAF1EF4}" sibTransId="{A359FAFF-E397-4C16-96FF-05615D56A866}"/>
    <dgm:cxn modelId="{2AB37A81-0086-4FB8-83F6-A301F21E2123}" srcId="{CF256EB4-8BE6-4568-B432-9BC7E1A69868}" destId="{AD0BC765-EF0E-4C26-964D-99D05502454C}" srcOrd="4" destOrd="0" parTransId="{D6D6A61C-8B89-449A-A137-AE7D552DDD14}" sibTransId="{198B5381-B9EA-4A01-AA84-74A2CA9AB3A2}"/>
    <dgm:cxn modelId="{DA82327C-7A40-4C52-B45C-FB4215018461}" srcId="{F9540C2D-4963-418C-AB0E-0EFCA505E1E4}" destId="{C39D4077-BDCF-4C30-832E-B2DFB6817923}" srcOrd="0" destOrd="0" parTransId="{8CDE0F93-15A7-42F4-BC25-9CE7DDDB3CD0}" sibTransId="{F2110CBE-798A-4CB0-897D-391F7E798131}"/>
    <dgm:cxn modelId="{DB405832-2546-4271-A1F1-E67B62EFC2F1}" type="presOf" srcId="{CF256EB4-8BE6-4568-B432-9BC7E1A69868}" destId="{804AEC5F-A040-4B6E-B725-2908BBE23C06}" srcOrd="0" destOrd="0" presId="urn:microsoft.com/office/officeart/2005/8/layout/chevron2"/>
    <dgm:cxn modelId="{42E0A1C1-CB0B-4634-96B5-0A1D0842D35A}" srcId="{5642A61A-59DE-42FB-BD18-3F32CDC6A721}" destId="{19A188DD-C9A9-404D-99E7-24FC8AE27311}" srcOrd="0" destOrd="0" parTransId="{C2C44BB1-2441-4E51-8738-097130C88740}" sibTransId="{3A9A0157-FA5B-4207-9C0D-F18F470500AA}"/>
    <dgm:cxn modelId="{3B81F4E7-432F-40D1-B4CE-2A403F6767AF}" srcId="{AD0BC765-EF0E-4C26-964D-99D05502454C}" destId="{600D510E-872D-40DC-B84A-D05E74664F4C}" srcOrd="0" destOrd="0" parTransId="{BD2E24D1-A82E-477C-9F2B-B753580D7390}" sibTransId="{E86848E3-682C-4178-8173-5CC7A1460A7F}"/>
    <dgm:cxn modelId="{1FCC9D31-70F8-4698-9C59-868584650B33}" type="presOf" srcId="{10E2AB98-9EB2-4510-837E-45DAC733453A}" destId="{8F77EB41-9C1E-4C9B-AEE8-25AF66614C70}" srcOrd="0" destOrd="1" presId="urn:microsoft.com/office/officeart/2005/8/layout/chevron2"/>
    <dgm:cxn modelId="{408985DD-E7DE-44A3-B0FB-D4F71B1772A7}" type="presOf" srcId="{73A90B52-2599-4065-BF95-D5852CBEF8E5}" destId="{1253EAD8-50C9-47DF-B1A1-781B4BC0D2BA}" srcOrd="0" destOrd="0" presId="urn:microsoft.com/office/officeart/2005/8/layout/chevron2"/>
    <dgm:cxn modelId="{29667819-C718-453D-A728-A2296912842B}" type="presOf" srcId="{600D510E-872D-40DC-B84A-D05E74664F4C}" destId="{8F77EB41-9C1E-4C9B-AEE8-25AF66614C70}" srcOrd="0" destOrd="0" presId="urn:microsoft.com/office/officeart/2005/8/layout/chevron2"/>
    <dgm:cxn modelId="{FCDC1123-8113-4896-86C3-79A1C6AA2AE6}" type="presOf" srcId="{57BDCA78-E580-4483-A5B4-631D6929A193}" destId="{743A0027-BDBA-4D93-8815-63DAE8016E4E}" srcOrd="0" destOrd="0" presId="urn:microsoft.com/office/officeart/2005/8/layout/chevron2"/>
    <dgm:cxn modelId="{D45B35C9-59D0-40C1-9B9E-11EA6D60964B}" type="presOf" srcId="{DFA1A85E-A3DB-426B-AC24-E84C878E6C60}" destId="{F77A0746-2508-4D90-AEF3-D1520AC30CE7}" srcOrd="0" destOrd="0" presId="urn:microsoft.com/office/officeart/2005/8/layout/chevron2"/>
    <dgm:cxn modelId="{94716B7D-79F2-42DB-B781-A5C1F8D89D26}" type="presParOf" srcId="{804AEC5F-A040-4B6E-B725-2908BBE23C06}" destId="{ECC61C32-44BD-4132-8B41-6384A6082FD7}" srcOrd="0" destOrd="0" presId="urn:microsoft.com/office/officeart/2005/8/layout/chevron2"/>
    <dgm:cxn modelId="{9D71C3E5-0DB0-4F2B-8AB6-55A9B6998CBB}" type="presParOf" srcId="{ECC61C32-44BD-4132-8B41-6384A6082FD7}" destId="{1253EAD8-50C9-47DF-B1A1-781B4BC0D2BA}" srcOrd="0" destOrd="0" presId="urn:microsoft.com/office/officeart/2005/8/layout/chevron2"/>
    <dgm:cxn modelId="{E8464140-6777-4D3F-858F-CF97CDD0DB7D}" type="presParOf" srcId="{ECC61C32-44BD-4132-8B41-6384A6082FD7}" destId="{743A0027-BDBA-4D93-8815-63DAE8016E4E}" srcOrd="1" destOrd="0" presId="urn:microsoft.com/office/officeart/2005/8/layout/chevron2"/>
    <dgm:cxn modelId="{9A78D58B-3F56-4150-A801-8631B2449B88}" type="presParOf" srcId="{804AEC5F-A040-4B6E-B725-2908BBE23C06}" destId="{DE94E574-63C2-4A22-B617-973DD13E78F6}" srcOrd="1" destOrd="0" presId="urn:microsoft.com/office/officeart/2005/8/layout/chevron2"/>
    <dgm:cxn modelId="{60016367-2F35-4956-B9F5-3B1A366BF15A}" type="presParOf" srcId="{804AEC5F-A040-4B6E-B725-2908BBE23C06}" destId="{ACB6F8C3-98D8-4D7D-BA9A-A001CEE606B0}" srcOrd="2" destOrd="0" presId="urn:microsoft.com/office/officeart/2005/8/layout/chevron2"/>
    <dgm:cxn modelId="{2226839B-6EFD-42FE-817D-230F2040FA82}" type="presParOf" srcId="{ACB6F8C3-98D8-4D7D-BA9A-A001CEE606B0}" destId="{41004BF6-8E69-4A30-9DBE-E5E52B24AB48}" srcOrd="0" destOrd="0" presId="urn:microsoft.com/office/officeart/2005/8/layout/chevron2"/>
    <dgm:cxn modelId="{9A189138-2583-424F-848C-D6B27D5BDFFD}" type="presParOf" srcId="{ACB6F8C3-98D8-4D7D-BA9A-A001CEE606B0}" destId="{BEA2C97F-12A8-48E5-9532-5AC59F0C4E6D}" srcOrd="1" destOrd="0" presId="urn:microsoft.com/office/officeart/2005/8/layout/chevron2"/>
    <dgm:cxn modelId="{22407E30-DB4E-4089-B063-C6E7A1246144}" type="presParOf" srcId="{804AEC5F-A040-4B6E-B725-2908BBE23C06}" destId="{3A7C01EA-F482-4EB1-9B66-E2EC5AF3B641}" srcOrd="3" destOrd="0" presId="urn:microsoft.com/office/officeart/2005/8/layout/chevron2"/>
    <dgm:cxn modelId="{8F286FA0-0111-472D-9634-19A1FFF0D6A6}" type="presParOf" srcId="{804AEC5F-A040-4B6E-B725-2908BBE23C06}" destId="{1985A6A4-9141-4ECD-815A-1401DB2DC716}" srcOrd="4" destOrd="0" presId="urn:microsoft.com/office/officeart/2005/8/layout/chevron2"/>
    <dgm:cxn modelId="{22F24EEB-2AC3-4D54-B873-ED9C90A2FD0B}" type="presParOf" srcId="{1985A6A4-9141-4ECD-815A-1401DB2DC716}" destId="{F77A0746-2508-4D90-AEF3-D1520AC30CE7}" srcOrd="0" destOrd="0" presId="urn:microsoft.com/office/officeart/2005/8/layout/chevron2"/>
    <dgm:cxn modelId="{85C2B91B-B122-4FD8-ABD6-633C6AAF9734}" type="presParOf" srcId="{1985A6A4-9141-4ECD-815A-1401DB2DC716}" destId="{55EBBBBD-D35A-4ECE-8382-8615957728B8}" srcOrd="1" destOrd="0" presId="urn:microsoft.com/office/officeart/2005/8/layout/chevron2"/>
    <dgm:cxn modelId="{8549D9F2-9364-4838-BBB2-5767DD0C363C}" type="presParOf" srcId="{804AEC5F-A040-4B6E-B725-2908BBE23C06}" destId="{05371FDF-D4FD-4902-97A9-29FB82B52542}" srcOrd="5" destOrd="0" presId="urn:microsoft.com/office/officeart/2005/8/layout/chevron2"/>
    <dgm:cxn modelId="{6420A3D8-4B65-424B-9AD9-314E302E08E2}" type="presParOf" srcId="{804AEC5F-A040-4B6E-B725-2908BBE23C06}" destId="{74A8B15E-6519-4073-A7E1-98486AB14820}" srcOrd="6" destOrd="0" presId="urn:microsoft.com/office/officeart/2005/8/layout/chevron2"/>
    <dgm:cxn modelId="{08262300-6157-4DFD-8728-187D2E1BCB78}" type="presParOf" srcId="{74A8B15E-6519-4073-A7E1-98486AB14820}" destId="{C6186278-D486-448A-83CA-903846652FA9}" srcOrd="0" destOrd="0" presId="urn:microsoft.com/office/officeart/2005/8/layout/chevron2"/>
    <dgm:cxn modelId="{95320C98-30CC-4D03-99E9-B8881584978E}" type="presParOf" srcId="{74A8B15E-6519-4073-A7E1-98486AB14820}" destId="{07C583B7-5818-4483-9C6C-F5CF2E75FADB}" srcOrd="1" destOrd="0" presId="urn:microsoft.com/office/officeart/2005/8/layout/chevron2"/>
    <dgm:cxn modelId="{900BDB55-8B43-444D-B513-88ADDC00E875}" type="presParOf" srcId="{804AEC5F-A040-4B6E-B725-2908BBE23C06}" destId="{F063E8D1-3A30-4EA8-9F98-264B521873CE}" srcOrd="7" destOrd="0" presId="urn:microsoft.com/office/officeart/2005/8/layout/chevron2"/>
    <dgm:cxn modelId="{0FD748EC-B281-4114-96BB-04E26F05D33D}" type="presParOf" srcId="{804AEC5F-A040-4B6E-B725-2908BBE23C06}" destId="{7157B494-DB66-49A6-9E54-70B7F679F53D}" srcOrd="8" destOrd="0" presId="urn:microsoft.com/office/officeart/2005/8/layout/chevron2"/>
    <dgm:cxn modelId="{BF7C739E-F6CA-4C05-821B-E3D4E8A0AA16}" type="presParOf" srcId="{7157B494-DB66-49A6-9E54-70B7F679F53D}" destId="{47CBAF44-6E3D-4B60-B78E-0985C77793CE}" srcOrd="0" destOrd="0" presId="urn:microsoft.com/office/officeart/2005/8/layout/chevron2"/>
    <dgm:cxn modelId="{9B0A5D66-22E8-4AB1-B7A3-7454F42E2B0C}" type="presParOf" srcId="{7157B494-DB66-49A6-9E54-70B7F679F53D}" destId="{8F77EB41-9C1E-4C9B-AEE8-25AF66614C70}"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53EAD8-50C9-47DF-B1A1-781B4BC0D2BA}">
      <dsp:nvSpPr>
        <dsp:cNvPr id="0" name=""/>
        <dsp:cNvSpPr/>
      </dsp:nvSpPr>
      <dsp:spPr>
        <a:xfrm rot="5400000">
          <a:off x="-219884" y="222685"/>
          <a:ext cx="1465897" cy="102612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US" sz="2800" kern="1200"/>
            <a:t>STEP 1</a:t>
          </a:r>
        </a:p>
      </dsp:txBody>
      <dsp:txXfrm rot="-5400000">
        <a:off x="1" y="515864"/>
        <a:ext cx="1026128" cy="439769"/>
      </dsp:txXfrm>
    </dsp:sp>
    <dsp:sp modelId="{743A0027-BDBA-4D93-8815-63DAE8016E4E}">
      <dsp:nvSpPr>
        <dsp:cNvPr id="0" name=""/>
        <dsp:cNvSpPr/>
      </dsp:nvSpPr>
      <dsp:spPr>
        <a:xfrm rot="5400000">
          <a:off x="2779847" y="-1750917"/>
          <a:ext cx="952833" cy="446027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US" sz="1050" kern="1200"/>
            <a:t>Student Organization Officer completes SAF form (either annual request form, travel request form or re-allocation form) and submits to the SGA Treasurer.</a:t>
          </a:r>
        </a:p>
      </dsp:txBody>
      <dsp:txXfrm rot="-5400000">
        <a:off x="1026129" y="49314"/>
        <a:ext cx="4413758" cy="859807"/>
      </dsp:txXfrm>
    </dsp:sp>
    <dsp:sp modelId="{41004BF6-8E69-4A30-9DBE-E5E52B24AB48}">
      <dsp:nvSpPr>
        <dsp:cNvPr id="0" name=""/>
        <dsp:cNvSpPr/>
      </dsp:nvSpPr>
      <dsp:spPr>
        <a:xfrm rot="5400000">
          <a:off x="-219884" y="1569310"/>
          <a:ext cx="1465897" cy="102612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US" sz="2800" kern="1200"/>
            <a:t>Step 2</a:t>
          </a:r>
        </a:p>
      </dsp:txBody>
      <dsp:txXfrm rot="-5400000">
        <a:off x="1" y="1862489"/>
        <a:ext cx="1026128" cy="439769"/>
      </dsp:txXfrm>
    </dsp:sp>
    <dsp:sp modelId="{BEA2C97F-12A8-48E5-9532-5AC59F0C4E6D}">
      <dsp:nvSpPr>
        <dsp:cNvPr id="0" name=""/>
        <dsp:cNvSpPr/>
      </dsp:nvSpPr>
      <dsp:spPr>
        <a:xfrm rot="5400000">
          <a:off x="2779847" y="-404292"/>
          <a:ext cx="952833" cy="446027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Budget &amp; Finance Committee reviews request and makes allocation recommendation based on SGA good standing status, organization fiscal history, SAF policies, and remaining SAF balance.</a:t>
          </a:r>
        </a:p>
        <a:p>
          <a:pPr marL="57150" lvl="1" indent="-57150" algn="l" defTabSz="488950">
            <a:lnSpc>
              <a:spcPct val="90000"/>
            </a:lnSpc>
            <a:spcBef>
              <a:spcPct val="0"/>
            </a:spcBef>
            <a:spcAft>
              <a:spcPct val="15000"/>
            </a:spcAft>
            <a:buChar char="••"/>
          </a:pPr>
          <a:r>
            <a:rPr lang="en-US" sz="1100" kern="1200"/>
            <a:t>In some cases, the organization will be asked for more information/further clarification before a decision can be made.</a:t>
          </a:r>
        </a:p>
      </dsp:txBody>
      <dsp:txXfrm rot="-5400000">
        <a:off x="1026129" y="1395939"/>
        <a:ext cx="4413758" cy="859807"/>
      </dsp:txXfrm>
    </dsp:sp>
    <dsp:sp modelId="{F77A0746-2508-4D90-AEF3-D1520AC30CE7}">
      <dsp:nvSpPr>
        <dsp:cNvPr id="0" name=""/>
        <dsp:cNvSpPr/>
      </dsp:nvSpPr>
      <dsp:spPr>
        <a:xfrm rot="5400000">
          <a:off x="-219884" y="2915935"/>
          <a:ext cx="1465897" cy="102612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US" sz="2800" kern="1200"/>
            <a:t>Step 3</a:t>
          </a:r>
        </a:p>
      </dsp:txBody>
      <dsp:txXfrm rot="-5400000">
        <a:off x="1" y="3209114"/>
        <a:ext cx="1026128" cy="439769"/>
      </dsp:txXfrm>
    </dsp:sp>
    <dsp:sp modelId="{55EBBBBD-D35A-4ECE-8382-8615957728B8}">
      <dsp:nvSpPr>
        <dsp:cNvPr id="0" name=""/>
        <dsp:cNvSpPr/>
      </dsp:nvSpPr>
      <dsp:spPr>
        <a:xfrm rot="5400000">
          <a:off x="2779847" y="942332"/>
          <a:ext cx="952833" cy="446027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BFC recommendation is sent to SGA body for review (first meeting) and then a vote (second meeting).</a:t>
          </a:r>
        </a:p>
        <a:p>
          <a:pPr marL="57150" lvl="1" indent="-57150" algn="l" defTabSz="488950">
            <a:lnSpc>
              <a:spcPct val="90000"/>
            </a:lnSpc>
            <a:spcBef>
              <a:spcPct val="0"/>
            </a:spcBef>
            <a:spcAft>
              <a:spcPct val="15000"/>
            </a:spcAft>
            <a:buChar char="••"/>
          </a:pPr>
          <a:r>
            <a:rPr lang="en-US" sz="1100" kern="1200"/>
            <a:t>If approved, recommendation is sent to Dean of Students for final approval.</a:t>
          </a:r>
        </a:p>
      </dsp:txBody>
      <dsp:txXfrm rot="-5400000">
        <a:off x="1026129" y="2742564"/>
        <a:ext cx="4413758" cy="859807"/>
      </dsp:txXfrm>
    </dsp:sp>
    <dsp:sp modelId="{C6186278-D486-448A-83CA-903846652FA9}">
      <dsp:nvSpPr>
        <dsp:cNvPr id="0" name=""/>
        <dsp:cNvSpPr/>
      </dsp:nvSpPr>
      <dsp:spPr>
        <a:xfrm rot="5400000">
          <a:off x="-219884" y="4262560"/>
          <a:ext cx="1465897" cy="102612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US" sz="2800" kern="1200"/>
            <a:t>Step 4</a:t>
          </a:r>
        </a:p>
      </dsp:txBody>
      <dsp:txXfrm rot="-5400000">
        <a:off x="1" y="4555739"/>
        <a:ext cx="1026128" cy="439769"/>
      </dsp:txXfrm>
    </dsp:sp>
    <dsp:sp modelId="{07C583B7-5818-4483-9C6C-F5CF2E75FADB}">
      <dsp:nvSpPr>
        <dsp:cNvPr id="0" name=""/>
        <dsp:cNvSpPr/>
      </dsp:nvSpPr>
      <dsp:spPr>
        <a:xfrm rot="5400000">
          <a:off x="2779847" y="2288957"/>
          <a:ext cx="952833" cy="446027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If  approved by Dean of Students, SGA Treasurer submits allocation request to the Business Office for money to be transferred in to Student Organization Account (SO Account).</a:t>
          </a:r>
        </a:p>
      </dsp:txBody>
      <dsp:txXfrm rot="-5400000">
        <a:off x="1026129" y="4089189"/>
        <a:ext cx="4413758" cy="859807"/>
      </dsp:txXfrm>
    </dsp:sp>
    <dsp:sp modelId="{47CBAF44-6E3D-4B60-B78E-0985C77793CE}">
      <dsp:nvSpPr>
        <dsp:cNvPr id="0" name=""/>
        <dsp:cNvSpPr/>
      </dsp:nvSpPr>
      <dsp:spPr>
        <a:xfrm rot="5400000">
          <a:off x="-219884" y="5609185"/>
          <a:ext cx="1465897" cy="102612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US" sz="2800" kern="1200"/>
            <a:t>Step 5</a:t>
          </a:r>
        </a:p>
      </dsp:txBody>
      <dsp:txXfrm rot="-5400000">
        <a:off x="1" y="5902364"/>
        <a:ext cx="1026128" cy="439769"/>
      </dsp:txXfrm>
    </dsp:sp>
    <dsp:sp modelId="{8F77EB41-9C1E-4C9B-AEE8-25AF66614C70}">
      <dsp:nvSpPr>
        <dsp:cNvPr id="0" name=""/>
        <dsp:cNvSpPr/>
      </dsp:nvSpPr>
      <dsp:spPr>
        <a:xfrm rot="5400000">
          <a:off x="2779847" y="3635582"/>
          <a:ext cx="952833" cy="446027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At the end of the year, Student Organization may be required to submit a report on use of money as it was requested.</a:t>
          </a:r>
        </a:p>
        <a:p>
          <a:pPr marL="57150" lvl="1" indent="-57150" algn="l" defTabSz="488950">
            <a:lnSpc>
              <a:spcPct val="90000"/>
            </a:lnSpc>
            <a:spcBef>
              <a:spcPct val="0"/>
            </a:spcBef>
            <a:spcAft>
              <a:spcPct val="15000"/>
            </a:spcAft>
            <a:buChar char="••"/>
          </a:pPr>
          <a:r>
            <a:rPr lang="en-US" sz="1100" kern="1200"/>
            <a:t>At the end of each semester, remaining funds from original allocation will be transferred back in to SAF account in order to be distributed with future organization requests.</a:t>
          </a:r>
        </a:p>
      </dsp:txBody>
      <dsp:txXfrm rot="-5400000">
        <a:off x="1026129" y="5435814"/>
        <a:ext cx="4413758" cy="85980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Lydia M.</dc:creator>
  <cp:lastModifiedBy>Gordon, Lydia M.</cp:lastModifiedBy>
  <cp:revision>1</cp:revision>
  <dcterms:created xsi:type="dcterms:W3CDTF">2014-10-15T18:54:00Z</dcterms:created>
  <dcterms:modified xsi:type="dcterms:W3CDTF">2014-10-15T18:55:00Z</dcterms:modified>
</cp:coreProperties>
</file>