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37C" w:rsidRDefault="007D2E0D" w:rsidP="00D61E0A">
      <w:pPr>
        <w:spacing w:line="240" w:lineRule="auto"/>
        <w:rPr>
          <w:sz w:val="24"/>
          <w:szCs w:val="24"/>
        </w:rPr>
      </w:pPr>
      <w:bookmarkStart w:id="0" w:name="_GoBack"/>
      <w:bookmarkEnd w:id="0"/>
      <w:r>
        <w:rPr>
          <w:sz w:val="24"/>
          <w:szCs w:val="24"/>
        </w:rPr>
        <w:t>Notes from Tobacco Free Implementation Committee Meeting March 4, 2015</w:t>
      </w:r>
    </w:p>
    <w:p w:rsidR="007D2E0D" w:rsidRDefault="007D2E0D" w:rsidP="00D61E0A">
      <w:pPr>
        <w:spacing w:line="240" w:lineRule="auto"/>
        <w:rPr>
          <w:sz w:val="24"/>
          <w:szCs w:val="24"/>
        </w:rPr>
      </w:pPr>
      <w:r>
        <w:rPr>
          <w:sz w:val="24"/>
          <w:szCs w:val="24"/>
        </w:rPr>
        <w:t>The committee decided to break into three working groups (subcommittees) to prepare our responses to the committee charge.  These three groups are:</w:t>
      </w:r>
    </w:p>
    <w:p w:rsidR="007D2E0D" w:rsidRDefault="007D2E0D" w:rsidP="00D61E0A">
      <w:pPr>
        <w:spacing w:line="240" w:lineRule="auto"/>
        <w:rPr>
          <w:sz w:val="24"/>
          <w:szCs w:val="24"/>
        </w:rPr>
      </w:pPr>
      <w:r>
        <w:rPr>
          <w:sz w:val="24"/>
          <w:szCs w:val="24"/>
        </w:rPr>
        <w:t xml:space="preserve">(1) Education and Consultation – Michael McElveen, Rebecca Treadaway, Alex Sorohan, Marshall Jenkins (includes website, </w:t>
      </w:r>
      <w:r w:rsidR="001B6996">
        <w:rPr>
          <w:sz w:val="24"/>
          <w:szCs w:val="24"/>
        </w:rPr>
        <w:t>etc.</w:t>
      </w:r>
      <w:r>
        <w:rPr>
          <w:sz w:val="24"/>
          <w:szCs w:val="24"/>
        </w:rPr>
        <w:t>)</w:t>
      </w:r>
    </w:p>
    <w:p w:rsidR="007D2E0D" w:rsidRDefault="007D2E0D" w:rsidP="00D61E0A">
      <w:pPr>
        <w:spacing w:line="240" w:lineRule="auto"/>
        <w:rPr>
          <w:sz w:val="24"/>
          <w:szCs w:val="24"/>
        </w:rPr>
      </w:pPr>
      <w:r>
        <w:rPr>
          <w:sz w:val="24"/>
          <w:szCs w:val="24"/>
        </w:rPr>
        <w:t>(2) Enforcement Policy – Ree Palmer (?), Ellen Hearn, Cindy Marchant, Kevin Kleine (includes recommendations for students, faculty and staff violators) Visitors?</w:t>
      </w:r>
    </w:p>
    <w:p w:rsidR="007D2E0D" w:rsidRDefault="007D2E0D" w:rsidP="00D61E0A">
      <w:pPr>
        <w:spacing w:line="240" w:lineRule="auto"/>
        <w:rPr>
          <w:sz w:val="24"/>
          <w:szCs w:val="24"/>
        </w:rPr>
      </w:pPr>
      <w:r>
        <w:rPr>
          <w:sz w:val="24"/>
          <w:szCs w:val="24"/>
        </w:rPr>
        <w:t>(3) Signage – Ryan Chesley, Matthew Johnson, Anita Errickson, Julie Bumpus</w:t>
      </w:r>
    </w:p>
    <w:p w:rsidR="007D2E0D" w:rsidRDefault="007D2E0D" w:rsidP="00D61E0A">
      <w:pPr>
        <w:spacing w:line="240" w:lineRule="auto"/>
        <w:rPr>
          <w:sz w:val="24"/>
          <w:szCs w:val="24"/>
        </w:rPr>
      </w:pPr>
      <w:r>
        <w:rPr>
          <w:sz w:val="24"/>
          <w:szCs w:val="24"/>
        </w:rPr>
        <w:t xml:space="preserve">The committee agreed to </w:t>
      </w:r>
      <w:r w:rsidRPr="00DD5B8D">
        <w:rPr>
          <w:b/>
          <w:sz w:val="24"/>
          <w:szCs w:val="24"/>
        </w:rPr>
        <w:t>not</w:t>
      </w:r>
      <w:r>
        <w:rPr>
          <w:sz w:val="24"/>
          <w:szCs w:val="24"/>
        </w:rPr>
        <w:t xml:space="preserve"> meet on March 18, 2015 in order to do their work but to reconvene with reports for everyone on April 1, 2015 in Green Hall 210 Conference Room at 4:00 p.m.</w:t>
      </w:r>
    </w:p>
    <w:p w:rsidR="00DD5B8D" w:rsidRDefault="00DD5B8D" w:rsidP="00D61E0A">
      <w:pPr>
        <w:spacing w:line="240" w:lineRule="auto"/>
        <w:rPr>
          <w:sz w:val="24"/>
          <w:szCs w:val="24"/>
        </w:rPr>
      </w:pPr>
      <w:r>
        <w:rPr>
          <w:sz w:val="24"/>
          <w:szCs w:val="24"/>
        </w:rPr>
        <w:t>The committee will present our recommendations on April 15, 2015 to Dean Debbie Heida in the same space.  I have already marked this on her calendar and shared our plan with her.</w:t>
      </w:r>
    </w:p>
    <w:p w:rsidR="00DD5B8D" w:rsidRDefault="00DD5B8D" w:rsidP="00D61E0A">
      <w:pPr>
        <w:spacing w:line="240" w:lineRule="auto"/>
        <w:rPr>
          <w:sz w:val="24"/>
          <w:szCs w:val="24"/>
        </w:rPr>
      </w:pPr>
      <w:r>
        <w:rPr>
          <w:sz w:val="24"/>
          <w:szCs w:val="24"/>
        </w:rPr>
        <w:t>Finally, I have no shame about this, I am asking publicly for the most talented member of the Signage subcommittee, Matthew Johnson, to take the leadership role for us.  Matthew is a Leadership Fellow and this is a great time for him to demonstrate his superior skill set by convening and leading our group.  He will insure that we deliver on our responsibilities.  OK Matt?  Others may wish to follow suit for you all have amazing student talent on your team!</w:t>
      </w:r>
    </w:p>
    <w:p w:rsidR="00DD5B8D" w:rsidRPr="007D2E0D" w:rsidRDefault="00DD5B8D" w:rsidP="00D61E0A">
      <w:pPr>
        <w:spacing w:line="240" w:lineRule="auto"/>
        <w:rPr>
          <w:sz w:val="24"/>
          <w:szCs w:val="24"/>
        </w:rPr>
      </w:pPr>
      <w:r>
        <w:rPr>
          <w:sz w:val="24"/>
          <w:szCs w:val="24"/>
        </w:rPr>
        <w:t>THANKS so much for your work on this committee!  I appreciate you!!!  Julie</w:t>
      </w:r>
    </w:p>
    <w:sectPr w:rsidR="00DD5B8D" w:rsidRPr="007D2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0D"/>
    <w:rsid w:val="001B6996"/>
    <w:rsid w:val="002B137C"/>
    <w:rsid w:val="007D2E0D"/>
    <w:rsid w:val="009D1FB4"/>
    <w:rsid w:val="00D61E0A"/>
    <w:rsid w:val="00DD5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1C5A0-0F75-40FA-B6AD-DB0E7F28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Bumpus, Julie</dc:creator>
  <cp:keywords/>
  <dc:description/>
  <cp:lastModifiedBy>Phillips, Laura</cp:lastModifiedBy>
  <cp:revision>2</cp:revision>
  <dcterms:created xsi:type="dcterms:W3CDTF">2015-03-05T15:17:00Z</dcterms:created>
  <dcterms:modified xsi:type="dcterms:W3CDTF">2015-03-05T15:17:00Z</dcterms:modified>
</cp:coreProperties>
</file>