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8" w:rsidRDefault="00EC4A10">
      <w:r>
        <w:t>Center for Teaching and Learning</w:t>
      </w:r>
    </w:p>
    <w:p w:rsidR="00EC4A10" w:rsidRDefault="00EC4A10">
      <w:r>
        <w:t>Committee meeting 4/13/2012</w:t>
      </w:r>
    </w:p>
    <w:p w:rsidR="00EC4A10" w:rsidRDefault="00EC4A10">
      <w:r>
        <w:t>Minutes</w:t>
      </w:r>
    </w:p>
    <w:p w:rsidR="00EC4A10" w:rsidRDefault="00EC4A10"/>
    <w:p w:rsidR="00EC4A10" w:rsidRDefault="00EC4A10">
      <w:r>
        <w:t>I: In attendance</w:t>
      </w:r>
      <w:r w:rsidR="00932303">
        <w:t xml:space="preserve"> were, Ron Taylor, Mary Clement</w:t>
      </w:r>
      <w:r>
        <w:t xml:space="preserve">, Julia Barnes, Leslie Marlow Inman, Kevin Hoke and Arman Kosedag. </w:t>
      </w:r>
    </w:p>
    <w:p w:rsidR="00EC4A10" w:rsidRDefault="00EC4A10"/>
    <w:p w:rsidR="00EC4A10" w:rsidRDefault="00EC4A10">
      <w:r>
        <w:t>II: New Business:</w:t>
      </w:r>
    </w:p>
    <w:p w:rsidR="00EC4A10" w:rsidRDefault="00EC4A10" w:rsidP="00EC4A10">
      <w:pPr>
        <w:pStyle w:val="ListParagraph"/>
        <w:numPr>
          <w:ilvl w:val="0"/>
          <w:numId w:val="1"/>
        </w:numPr>
      </w:pPr>
      <w:r>
        <w:t>The c</w:t>
      </w:r>
      <w:r w:rsidR="00932303">
        <w:t>ommittee discussed the fall 2012</w:t>
      </w:r>
      <w:bookmarkStart w:id="0" w:name="_GoBack"/>
      <w:bookmarkEnd w:id="0"/>
      <w:r>
        <w:t xml:space="preserve"> book study options and decided on the following: We will offer two book studies. The first will discuss </w:t>
      </w:r>
      <w:r>
        <w:rPr>
          <w:i/>
        </w:rPr>
        <w:t>A Crucible Moment</w:t>
      </w:r>
      <w:r>
        <w:t xml:space="preserve">, the recent report on civic engagement issued by the AACU.  This document is offered as a free PDF download by the AACU.  The second will discuss </w:t>
      </w:r>
      <w:r>
        <w:rPr>
          <w:i/>
        </w:rPr>
        <w:t>Student Engagement Techniques</w:t>
      </w:r>
      <w:r>
        <w:t>.  Faculty will be free to choose either, or, both or neither.</w:t>
      </w:r>
    </w:p>
    <w:p w:rsidR="00EC4A10" w:rsidRDefault="00EC4A10" w:rsidP="00EC4A10">
      <w:pPr>
        <w:pStyle w:val="ListParagraph"/>
        <w:numPr>
          <w:ilvl w:val="0"/>
          <w:numId w:val="1"/>
        </w:numPr>
      </w:pPr>
      <w:r>
        <w:t xml:space="preserve">Mary Clement will also offer funds to purchase books for ad-hoc committees of three or more faculty members who would like to do independent book studies.  </w:t>
      </w:r>
    </w:p>
    <w:p w:rsidR="00EC4A10" w:rsidRDefault="00EC4A10" w:rsidP="00EC4A10">
      <w:pPr>
        <w:pStyle w:val="ListParagraph"/>
        <w:numPr>
          <w:ilvl w:val="0"/>
          <w:numId w:val="1"/>
        </w:numPr>
      </w:pPr>
      <w:r>
        <w:t>Magna Publishers was mentioned as a possible future source of book study materials.</w:t>
      </w:r>
    </w:p>
    <w:p w:rsidR="00EC4A10" w:rsidRDefault="00EC4A10" w:rsidP="00EC4A10">
      <w:pPr>
        <w:pStyle w:val="ListParagraph"/>
        <w:numPr>
          <w:ilvl w:val="0"/>
          <w:numId w:val="1"/>
        </w:numPr>
      </w:pPr>
      <w:r>
        <w:t xml:space="preserve">Mary reported on proposed CTE topics for fall of 2012.  They include a P&amp;T school training offered in conjunction with Provost Whatley, a “coffee with the coaches” event that would give faculty members and coaches an opportunity to interact, and some brown-bag events that would concern issues like student writing. </w:t>
      </w:r>
    </w:p>
    <w:p w:rsidR="00EC4A10" w:rsidRDefault="00EC4A10" w:rsidP="00EC4A10">
      <w:pPr>
        <w:pStyle w:val="ListParagraph"/>
        <w:numPr>
          <w:ilvl w:val="0"/>
          <w:numId w:val="1"/>
        </w:numPr>
      </w:pPr>
      <w:r>
        <w:t xml:space="preserve">The meeting concluded with a short conversation about who would be rotating off in the fall. </w:t>
      </w:r>
    </w:p>
    <w:p w:rsidR="00EC4A10" w:rsidRDefault="00EC4A10" w:rsidP="00EC4A10"/>
    <w:p w:rsidR="00EC4A10" w:rsidRDefault="00EC4A10" w:rsidP="00EC4A10">
      <w:r>
        <w:t>Prepared by Julia Barnes</w:t>
      </w:r>
    </w:p>
    <w:sectPr w:rsidR="00EC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DB7"/>
    <w:multiLevelType w:val="hybridMultilevel"/>
    <w:tmpl w:val="3AA8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10"/>
    <w:rsid w:val="00192808"/>
    <w:rsid w:val="001C1112"/>
    <w:rsid w:val="004B0131"/>
    <w:rsid w:val="00932303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Julia C.</dc:creator>
  <cp:lastModifiedBy>Barnes, Julia C.</cp:lastModifiedBy>
  <cp:revision>2</cp:revision>
  <dcterms:created xsi:type="dcterms:W3CDTF">2012-04-13T14:02:00Z</dcterms:created>
  <dcterms:modified xsi:type="dcterms:W3CDTF">2012-04-13T14:21:00Z</dcterms:modified>
</cp:coreProperties>
</file>